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KERJA MENGECAT</w:t>
      </w:r>
    </w:p>
    <w:p>
      <w:pPr>
        <w:spacing w:after="480"/>
      </w:pPr>
      <w:r>
        <w:rPr>
          <w:rFonts w:ascii="Aptos" w:hAnsi="Aptos"/>
          <w:b w:val="0"/>
          <w:color w:val="5E6B78"/>
          <w:sz w:val="26"/>
        </w:rPr>
        <w:t>Painting Works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MS-ARC-006</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kerja mengecat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kerja mengecat.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Diluluskan paint sistem</w:t>
      </w:r>
    </w:p>
    <w:p>
      <w:pPr>
        <w:pStyle w:val="ListBullet"/>
        <w:spacing w:after="50"/>
        <w:ind w:left="369" w:hanging="170"/>
      </w:pPr>
      <w:r>
        <w:rPr>
          <w:rFonts w:ascii="Aptos" w:hAnsi="Aptos"/>
          <w:b w:val="0"/>
          <w:color w:val="263442"/>
          <w:sz w:val="19"/>
        </w:rPr>
        <w:t>Primer</w:t>
      </w:r>
    </w:p>
    <w:p>
      <w:pPr>
        <w:pStyle w:val="ListBullet"/>
        <w:spacing w:after="50"/>
        <w:ind w:left="369" w:hanging="170"/>
      </w:pPr>
      <w:r>
        <w:rPr>
          <w:rFonts w:ascii="Aptos" w:hAnsi="Aptos"/>
          <w:b w:val="0"/>
          <w:color w:val="263442"/>
          <w:sz w:val="19"/>
        </w:rPr>
        <w:t>Filler</w:t>
      </w:r>
    </w:p>
    <w:p>
      <w:pPr>
        <w:pStyle w:val="ListBullet"/>
        <w:spacing w:after="50"/>
        <w:ind w:left="369" w:hanging="170"/>
      </w:pPr>
      <w:r>
        <w:rPr>
          <w:rFonts w:ascii="Aptos" w:hAnsi="Aptos"/>
          <w:b w:val="0"/>
          <w:color w:val="263442"/>
          <w:sz w:val="19"/>
        </w:rPr>
        <w:t>Pembersihan bahan</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Rollers dan brushes</w:t>
      </w:r>
    </w:p>
    <w:p>
      <w:pPr>
        <w:pStyle w:val="ListBullet"/>
        <w:spacing w:after="50"/>
        <w:ind w:left="369" w:hanging="170"/>
      </w:pPr>
      <w:r>
        <w:rPr>
          <w:rFonts w:ascii="Aptos" w:hAnsi="Aptos"/>
          <w:b w:val="0"/>
          <w:color w:val="263442"/>
          <w:sz w:val="19"/>
        </w:rPr>
        <w:t>Spray peralatan where diluluskan</w:t>
      </w:r>
    </w:p>
    <w:p>
      <w:pPr>
        <w:pStyle w:val="ListBullet"/>
        <w:spacing w:after="50"/>
        <w:ind w:left="369" w:hanging="170"/>
      </w:pPr>
      <w:r>
        <w:rPr>
          <w:rFonts w:ascii="Aptos" w:hAnsi="Aptos"/>
          <w:b w:val="0"/>
          <w:color w:val="263442"/>
          <w:sz w:val="19"/>
        </w:rPr>
        <w:t>Moisture meter</w:t>
      </w:r>
    </w:p>
    <w:p>
      <w:pPr>
        <w:pStyle w:val="ListBullet"/>
        <w:spacing w:after="50"/>
        <w:ind w:left="369" w:hanging="170"/>
      </w:pPr>
      <w:r>
        <w:rPr>
          <w:rFonts w:ascii="Aptos" w:hAnsi="Aptos"/>
          <w:b w:val="0"/>
          <w:color w:val="263442"/>
          <w:sz w:val="19"/>
        </w:rPr>
        <w:t>Scaffold atau MEWP</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kerja mengecat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Diluluskan paint sistem, Primer, Filler, Pembersihan bahan.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Luluskan colour, sistem. </w:t>
      </w:r>
      <w:r>
        <w:rPr>
          <w:rFonts w:ascii="Aptos" w:hAnsi="Aptos"/>
          <w:b w:val="0"/>
          <w:color w:val="263442"/>
          <w:sz w:val="19"/>
        </w:rPr>
        <w:t>Luluskan colour, sistem dan ambil sampel kawasan.</w:t>
      </w:r>
    </w:p>
    <w:p>
      <w:pPr>
        <w:keepLines/>
        <w:spacing w:after="100" w:line="269" w:lineRule="auto"/>
        <w:ind w:left="369" w:hanging="369"/>
      </w:pPr>
      <w:r>
        <w:rPr>
          <w:rFonts w:ascii="Aptos" w:hAnsi="Aptos"/>
          <w:b/>
          <w:color w:val="071E33"/>
          <w:sz w:val="19"/>
        </w:rPr>
        <w:t xml:space="preserve">2. Periksa substrat moisture. </w:t>
      </w:r>
      <w:r>
        <w:rPr>
          <w:rFonts w:ascii="Aptos" w:hAnsi="Aptos"/>
          <w:b w:val="0"/>
          <w:color w:val="263442"/>
          <w:sz w:val="19"/>
        </w:rPr>
        <w:t>Periksa substrat moisture, kebersihan dan maturity.</w:t>
      </w:r>
    </w:p>
    <w:p>
      <w:pPr>
        <w:keepLines/>
        <w:spacing w:after="100" w:line="269" w:lineRule="auto"/>
        <w:ind w:left="369" w:hanging="369"/>
      </w:pPr>
      <w:r>
        <w:rPr>
          <w:rFonts w:ascii="Aptos" w:hAnsi="Aptos"/>
          <w:b/>
          <w:color w:val="071E33"/>
          <w:sz w:val="19"/>
        </w:rPr>
        <w:t xml:space="preserve">3. baiki, sand dan bersihkan permukaan kecacatan. </w:t>
      </w:r>
    </w:p>
    <w:p>
      <w:pPr>
        <w:keepLines/>
        <w:spacing w:after="100" w:line="269" w:lineRule="auto"/>
        <w:ind w:left="369" w:hanging="369"/>
      </w:pPr>
      <w:r>
        <w:rPr>
          <w:rFonts w:ascii="Aptos" w:hAnsi="Aptos"/>
          <w:b/>
          <w:color w:val="071E33"/>
          <w:sz w:val="19"/>
        </w:rPr>
        <w:t xml:space="preserve">4. gunakan primer dan intermediate coats di ditetapkan coverage. </w:t>
      </w:r>
    </w:p>
    <w:p>
      <w:pPr>
        <w:keepLines/>
        <w:spacing w:after="100" w:line="269" w:lineRule="auto"/>
        <w:ind w:left="369" w:hanging="369"/>
      </w:pPr>
      <w:r>
        <w:rPr>
          <w:rFonts w:ascii="Aptos" w:hAnsi="Aptos"/>
          <w:b/>
          <w:color w:val="071E33"/>
          <w:sz w:val="19"/>
        </w:rPr>
        <w:t xml:space="preserve">5. gunakan kemasan coats secara seragam under sesuai keadaan. </w:t>
      </w:r>
    </w:p>
    <w:p>
      <w:pPr>
        <w:keepLines/>
        <w:spacing w:after="100" w:line="269" w:lineRule="auto"/>
        <w:ind w:left="369" w:hanging="369"/>
      </w:pPr>
      <w:r>
        <w:rPr>
          <w:rFonts w:ascii="Aptos" w:hAnsi="Aptos"/>
          <w:b/>
          <w:color w:val="071E33"/>
          <w:sz w:val="19"/>
        </w:rPr>
        <w:t xml:space="preserve">6. Periksa colour, opacity, adhesion. </w:t>
      </w:r>
      <w:r>
        <w:rPr>
          <w:rFonts w:ascii="Aptos" w:hAnsi="Aptos"/>
          <w:b w:val="0"/>
          <w:color w:val="263442"/>
          <w:sz w:val="19"/>
        </w:rPr>
        <w:t>Periksa colour, opacity, adhesion dan mutu kerja, kemudian lindungi completed kawasan.</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product batch; substrat moisture; ambil sampel kawasan; coat urutan; coverage dan kemasan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vapour inhalation; kerja di tempat tinggi; flammability; skin contact.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Product batch</w:t>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t>Substrat moisture</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Ambil sampel kawasan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Coat urutan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Coverage dan kemasan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Vapour inhalation</w:t>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Kerja di tempat tinggi</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Flammability</w:t>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Skin contact</w:t>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MS-ARC-006</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Kerja Mengecat</dc:title>
  <dc:subject>Template penyata kaedah pembinaan yang boleh diedit</dc:subject>
  <dc:creator>Method Statement Hub Malaysia</dc:creator>
  <cp:keywords>paint, painting, coating</cp:keywords>
  <dc:description>generated by python-docx</dc:description>
  <cp:lastModifiedBy/>
  <cp:revision>1</cp:revision>
  <dcterms:created xsi:type="dcterms:W3CDTF">2013-12-23T23:15:00Z</dcterms:created>
  <dcterms:modified xsi:type="dcterms:W3CDTF">2013-12-23T23:15:00Z</dcterms:modified>
  <cp:category/>
</cp:coreProperties>
</file>